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Team operations</w:t>
            </w:r>
          </w:p>
          <w:p>
            <w:pPr>
              <w:pStyle w:val="PanelBody"/>
            </w:pPr>
            <w:r>
              <w:t xml:space="preserve">Service metrics</w:t>
            </w:r>
          </w:p>
          <w:p>
            <w:pPr>
              <w:pStyle w:val="PanelBody"/>
            </w:pPr>
            <w:r>
              <w:t xml:space="preserve">Manager support</w:t>
            </w:r>
          </w:p>
          <w:p>
            <w:pPr>
              <w:pStyle w:val="PanelBody"/>
            </w:pPr>
            <w:r>
              <w:t xml:space="preserve">Coaching</w:t>
            </w:r>
          </w:p>
          <w:p>
            <w:pPr>
              <w:pStyle w:val="PanelBody"/>
            </w:pPr>
            <w:r>
              <w:t xml:space="preserve">Reporting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B.A. Organizational Leadership, Portland State University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Salesforce | Asana | Excel | Power BI | Slack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Operations manager with 8 years of experience improving team rhythms, service quality, documentation, and process ownership across growing teams.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Team Operations Manager at Northline Group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mid level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recurring operating rhythms for a 12-person team, including planning and quality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handoff confusion by clarifying owners, escalation paths, and review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average service turnaround by 23% through workflow metric analysis.</w:t>
            </w:r>
          </w:p>
          <w:p>
            <w:pPr>
              <w:keepNext/>
              <w:pStyle w:val="Role"/>
            </w:pPr>
            <w:r>
              <w:t xml:space="preserve">Mid Level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Team Operating Manual: Documented workflows, owners, tools, and expectations.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Automation Review: Ranked manual tasks by volume, time spent, and risk.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Level Frosted Panel Resume</dc:title>
  <dc:subject>Two-column resume sample with a muted left panel</dc:subject>
  <dc:creator>Free Resume Template</dc:creator>
  <cp:keywords>resume, frosted panel, two column, Word, DOCX, mid-level</cp:keywords>
  <dcterms:created xsi:type="dcterms:W3CDTF">2026-05-24T00:00:00Z</dcterms:created>
  <dcterms:modified xsi:type="dcterms:W3CDTF">2026-05-24T00:00:00Z</dcterms:modified>
</cp:coreProperties>
</file>