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Linear Chronicle Resume</dc:title>
  <dc:subject>Single-column black-and-white resume sample</dc:subject>
  <dc:creator>Free Resume Template</dc:creator>
  <cp:keywords>resume, linear chronicle, single column, Word, DOCX, legal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Legal support professional with 6 years of experience managing case files, deadline tracking, document control, intake routing, and client communication.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Legal Operations Assistant at Bennett Cole Legal Group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Maintained filing calendars and matter records for 70+ active cases with consistent naming standards.</w:t>
      </w:r>
    </w:p>
    <w:p>
      <w:pPr>
        <w:pStyle w:val="Bullet"/>
        <w:numPr>
          <w:ilvl w:val="0"/>
          <w:numId w:val="1"/>
        </w:numPr>
      </w:pPr>
      <w:r>
        <w:t xml:space="preserve">Prepared discovery packets, correspondence, and status updates under tight filing deadlines.</w:t>
      </w:r>
    </w:p>
    <w:p>
      <w:pPr>
        <w:pStyle w:val="Bullet"/>
        <w:numPr>
          <w:ilvl w:val="0"/>
          <w:numId w:val="1"/>
        </w:numPr>
      </w:pPr>
      <w:r>
        <w:t xml:space="preserve">Reduced attorney triage time by 18% by improving intake routing and request labels.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A.A.S. Paralegal Studies, Northern Virginia Community College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Case files, Legal calendars, Document control, Client intake, Discovery support,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