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Healthcare Clinical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Patient Care Coordinator | Clinical Support | HIPAA-Aware Documentation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Compassionate healthcare professional with hands-on patient intake, clinical documentation, scheduling, and care coordination experience in fast-paced medical settings.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Patient intake, vitals documentation, EHR updates, appointment coordination</w:t>
      </w:r>
    </w:p>
    <w:p>
      <w:pPr>
        <w:ind w:left="360" w:hanging="180"/>
      </w:pPr>
      <w:r>
        <w:t>- HIPAA compliance, insurance verification, referral follow-up</w:t>
      </w:r>
    </w:p>
    <w:p>
      <w:pPr>
        <w:ind w:left="360" w:hanging="180"/>
      </w:pPr>
      <w:r>
        <w:t>- Calm communication, empathy, cross-functional care team support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Clinical Support Associate | Riverside Family Clinic | 2024-Present</w:t>
      </w:r>
    </w:p>
    <w:p>
      <w:pPr>
        <w:ind w:left="360" w:hanging="180"/>
      </w:pPr>
      <w:r>
        <w:t>- Coordinate intake for 35+ patients per day while maintaining accurate EHR notes and visit documentation.</w:t>
      </w:r>
    </w:p>
    <w:p>
      <w:pPr>
        <w:ind w:left="360" w:hanging="180"/>
      </w:pPr>
      <w:r>
        <w:t>- Improved appointment reminder workflow, reducing no-shows by 12% over one quarter.</w:t>
      </w:r>
    </w:p>
    <w:p>
      <w:pPr>
        <w:ind w:left="360" w:hanging="180"/>
      </w:pPr>
      <w:r>
        <w:t>- Partner with nurses and providers to prepare charts, lab requests, and follow-up instructions.</w:t>
      </w:r>
    </w:p>
    <w:p>
      <w:pPr>
        <w:pStyle w:val="Subtitle"/>
      </w:pPr>
      <w:r>
        <w:t>Medical Office Assistant | City Health Network | 2022-2024</w:t>
      </w:r>
    </w:p>
    <w:p>
      <w:pPr>
        <w:ind w:left="360" w:hanging="180"/>
      </w:pPr>
      <w:r>
        <w:t>- Verified insurance details, scheduled referrals, and resolved patient questions with a service-first approach.</w:t>
      </w:r>
    </w:p>
    <w:p>
      <w:pPr>
        <w:ind w:left="360" w:hanging="180"/>
      </w:pPr>
      <w:r>
        <w:t>- Maintained clean front-desk workflows during peak clinic hours and urgent same-day visits.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Created a patient callback tracker that improved follow-up consistency for lab results.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Certificate, Medical Assisting Program</w:t>
      </w:r>
    </w:p>
    <w:p>
      <w:pPr>
        <w:ind w:left="360" w:hanging="180"/>
      </w:pPr>
      <w:r>
        <w:t>- Basic Life Support (BLS) Certification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