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word/document.xml><?xml version="1.0" encoding="utf-8"?>
<w:document xmlns:w="http://schemas.openxmlformats.org/wordprocessingml/2006/main">
  <w:body>
    <w:p>
      <w:pPr>
        <w:pStyle w:val="Name"/>
      </w:pPr>
      <w:r>
        <w:t xml:space="preserve">Lena Brooks</w:t>
      </w:r>
    </w:p>
    <w:p>
      <w:pPr>
        <w:pStyle w:val="Contact"/>
      </w:pPr>
      <w:r>
        <w:t xml:space="preserve">lena.brooks@email.com     |     555-018-4472     |     Austin, TX</w:t>
      </w:r>
    </w:p>
    <w:tbl>
      <w:tblPr>
        <w:tblW w:w="10800" w:type="dxa"/>
        <w:tblLayout w:type="fixed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300"/>
        <w:gridCol w:w="7500"/>
      </w:tblGrid>
      <w:tr>
        <w:tc>
          <w:tcPr>
            <w:tcW w:w="3300" w:type="dxa"/>
            <w:shd w:val="clear" w:color="auto" w:fill="E1DFDD"/>
            <w:tcMar>
              <w:top w:w="260" w:type="dxa"/>
              <w:left w:w="260" w:type="dxa"/>
              <w:bottom w:w="260" w:type="dxa"/>
              <w:right w:w="340" w:type="dxa"/>
            </w:tcMar>
          </w:tcPr>
          <w:p>
            <w:pPr>
              <w:keepNext/>
              <w:pStyle w:val="PanelSection"/>
            </w:pPr>
            <w:r>
              <w:t xml:space="preserve">Key Skills</w:t>
            </w:r>
          </w:p>
          <w:p>
            <w:pPr>
              <w:pStyle w:val="PanelBody"/>
            </w:pPr>
            <w:r>
              <w:t xml:space="preserve">Project coordination</w:t>
            </w:r>
          </w:p>
          <w:p>
            <w:pPr>
              <w:pStyle w:val="PanelBody"/>
            </w:pPr>
            <w:r>
              <w:t xml:space="preserve">Documentation</w:t>
            </w:r>
          </w:p>
          <w:p>
            <w:pPr>
              <w:pStyle w:val="PanelBody"/>
            </w:pPr>
            <w:r>
              <w:t xml:space="preserve">Scheduling</w:t>
            </w:r>
          </w:p>
          <w:p>
            <w:pPr>
              <w:pStyle w:val="PanelBody"/>
            </w:pPr>
            <w:r>
              <w:t xml:space="preserve">Customer support</w:t>
            </w:r>
          </w:p>
          <w:p>
            <w:pPr>
              <w:pStyle w:val="PanelBody"/>
            </w:pPr>
            <w:r>
              <w:t xml:space="preserve">Data tracking</w:t>
            </w:r>
          </w:p>
          <w:p>
            <w:pPr>
              <w:keepNext/>
              <w:pStyle w:val="PanelSection"/>
            </w:pPr>
            <w:r>
              <w:t xml:space="preserve">Education</w:t>
            </w:r>
          </w:p>
          <w:p>
            <w:pPr>
              <w:pStyle w:val="PanelBody"/>
            </w:pPr>
            <w:r>
              <w:t xml:space="preserve">A.A. Business Administration, Miami Dade College</w:t>
            </w:r>
          </w:p>
          <w:p>
            <w:pPr>
              <w:keepNext/>
              <w:pStyle w:val="PanelSection"/>
            </w:pPr>
            <w:r>
              <w:t xml:space="preserve">Certifications</w:t>
            </w:r>
          </w:p>
          <w:p>
            <w:pPr>
              <w:pStyle w:val="PanelBody"/>
            </w:pPr>
            <w:r>
              <w:t xml:space="preserve">Google Project Management Certificate</w:t>
            </w:r>
          </w:p>
          <w:p>
            <w:pPr>
              <w:pStyle w:val="PanelBody"/>
            </w:pPr>
            <w:r>
              <w:t xml:space="preserve">Data-Driven Operations Foundations</w:t>
            </w:r>
          </w:p>
          <w:p>
            <w:pPr>
              <w:keepNext/>
              <w:pStyle w:val="PanelSection"/>
            </w:pPr>
            <w:r>
              <w:t xml:space="preserve">Tools</w:t>
            </w:r>
          </w:p>
          <w:p>
            <w:pPr>
              <w:pStyle w:val="PanelBody"/>
            </w:pPr>
            <w:r>
              <w:t xml:space="preserve">Asana | Excel | Google Workspace | Trello | SharePoint</w:t>
            </w:r>
          </w:p>
        </w:tc>
        <w:tc>
          <w:tcPr>
            <w:tcW w:w="7500" w:type="dxa"/>
            <w:shd w:val="clear" w:color="auto" w:fill="FFFFFF"/>
            <w:tcMar>
              <w:top w:w="260" w:type="dxa"/>
              <w:left w:w="420" w:type="dxa"/>
              <w:bottom w:w="260" w:type="dxa"/>
              <w:right w:w="120" w:type="dxa"/>
            </w:tcMar>
          </w:tcPr>
          <w:p>
            <w:pPr>
              <w:keepNext/>
              <w:pStyle w:val="Section"/>
            </w:pPr>
            <w:r>
              <w:t xml:space="preserve">Summary</w:t>
            </w:r>
          </w:p>
          <w:p>
            <w:pPr>
              <w:pStyle w:val="Body"/>
            </w:pPr>
            <w:r>
              <w:t xml:space="preserve">Skills-first project support professional with 7 years of experience in coordination, communication, analysis, documentation, and customer-facing problem solving.</w:t>
            </w:r>
          </w:p>
          <w:p>
            <w:pPr>
              <w:keepNext/>
              <w:pStyle w:val="Section"/>
            </w:pPr>
            <w:r>
              <w:t xml:space="preserve">Career History</w:t>
            </w:r>
          </w:p>
          <w:p>
            <w:pPr>
              <w:keepNext/>
              <w:pStyle w:val="Role"/>
            </w:pPr>
            <w:r>
              <w:t xml:space="preserve">Project Support Specialist at Harbor Project Services | March 2022 - Present</w:t>
            </w:r>
          </w:p>
          <w:p>
            <w:pPr>
              <w:pStyle w:val="SubRole"/>
            </w:pPr>
            <w:r>
              <w:t xml:space="preserve">Lead planning, reporting, documentation, and cross-functional follow-through for priority work in functional environments.</w:t>
            </w:r>
          </w:p>
          <w:p>
            <w:pPr>
              <w:keepNext/>
              <w:pStyle w:val="Role"/>
            </w:pPr>
            <w:r>
              <w:t xml:space="preserve">Key Responsibilities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Coordinate priorities, stakeholder updates, risk notes, and follow-up actions for managers and delivery partners.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 reporting on volume, turnaround time, open issues, quality indicators, and next decisions.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Document recurring workflows, handoffs, and approval paths so teams can move quickly with consistent information.</w:t>
            </w:r>
          </w:p>
          <w:p>
            <w:pPr>
              <w:keepNext/>
              <w:pStyle w:val="Role"/>
            </w:pPr>
            <w:r>
              <w:t xml:space="preserve">Achievements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Grouped achievements around coordination, communication, analysis, and service strengths.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Built project trackers, client notes, and resource libraries for recurring work.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Connected transferable skills to target role responsibilities through concise examples.</w:t>
            </w:r>
          </w:p>
          <w:p>
            <w:pPr>
              <w:keepNext/>
              <w:pStyle w:val="Role"/>
            </w:pPr>
            <w:r>
              <w:t xml:space="preserve">Functional Operations Coordinator at Brightpath Group | July 2018 - February 2022</w:t>
            </w:r>
          </w:p>
          <w:p>
            <w:pPr>
              <w:pStyle w:val="SubRole"/>
            </w:pPr>
            <w:r>
              <w:t xml:space="preserve">Supported service operations, customer updates, internal documentation, and team reporting for a growing business support group.</w:t>
            </w:r>
          </w:p>
          <w:p>
            <w:pPr>
              <w:keepNext/>
              <w:pStyle w:val="Role"/>
            </w:pPr>
            <w:r>
              <w:t xml:space="preserve">Key Responsibilities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Prepared weekly reports, meeting notes, customer updates, and task lists for managers.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Tracked documentation gaps, approvals, and open requests through shared spreadsheets and project boards.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Maintained process guides and templates used by new team members during onboarding.</w:t>
            </w:r>
          </w:p>
          <w:p>
            <w:pPr>
              <w:keepNext/>
              <w:pStyle w:val="Role"/>
            </w:pPr>
            <w:r>
              <w:t xml:space="preserve">Achievements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new-hire ramp time by creating a 30-day checklist for common workflows.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duplicate follow-ups by organizing shared notes, owner labels, and handoff expectations.</w:t>
            </w:r>
          </w:p>
          <w:p>
            <w:pPr>
              <w:keepNext/>
              <w:pStyle w:val="Section"/>
            </w:pPr>
            <w:r>
              <w:t xml:space="preserve">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Skills Evidence Matrix: Connected each core skill to measurable outcomes.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Project Resource Library: Organized templates, notes, contacts, and references.</w:t>
            </w:r>
          </w:p>
          <w:p>
            <w:pPr>
              <w:keepNext/>
              <w:pStyle w:val="Section"/>
            </w:pPr>
            <w:r>
              <w:t xml:space="preserve">References</w:t>
            </w:r>
          </w:p>
          <w:p>
            <w:pPr>
              <w:pStyle w:val="Body"/>
            </w:pPr>
            <w:r>
              <w:t xml:space="preserve">Available upon request.</w:t>
            </w:r>
          </w:p>
        </w:tc>
      </w:tr>
    </w:tbl>
    <w:sectPr>
      <w:pgSz w:w="12240" w:h="15840"/>
      <w:pgMar w:top="600" w:right="720" w:bottom="600" w:left="720" w:header="360" w:footer="360" w:gutter="0"/>
    </w:sectPr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/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11111"/>
      </w:rPr>
    </w:rPrDefault>
    <w:pPrDefault>
      <w:pPr>
        <w:spacing w:after="85" w:line="242" w:lineRule="auto"/>
      </w:pPr>
    </w:pPrDefault>
  </w:docDefaults>
  <w:style w:type="paragraph" w:default="1" w:styleId="Body">
    <w:name w:val="Body"/>
    <w:rPr>
      <w:rFonts w:ascii="Aptos" w:hAnsi="Aptos"/>
      <w:sz w:val="20"/>
      <w:color w:val="111111"/>
    </w:rPr>
    <w:pPr>
      <w:spacing w:after="85" w:line="242" w:lineRule="auto"/>
    </w:pPr>
  </w:style>
  <w:style w:type="paragraph" w:styleId="Name">
    <w:name w:val="Name"/>
    <w:rPr>
      <w:rFonts w:ascii="Aptos Display" w:hAnsi="Aptos Display"/>
      <w:b/>
      <w:sz w:val="42"/>
      <w:color w:val="111111"/>
    </w:rPr>
    <w:pPr>
      <w:jc w:val="center"/>
      <w:spacing w:after="20"/>
    </w:pPr>
  </w:style>
  <w:style w:type="paragraph" w:styleId="Contact">
    <w:name w:val="Contact"/>
    <w:rPr>
      <w:rFonts w:ascii="Aptos" w:hAnsi="Aptos"/>
      <w:sz w:val="18"/>
      <w:color w:val="111111"/>
    </w:rPr>
    <w:pPr>
      <w:jc w:val="center"/>
      <w:spacing w:after="120"/>
    </w:pPr>
  </w:style>
  <w:style w:type="paragraph" w:styleId="PanelSection">
    <w:name w:val="PanelSection"/>
    <w:rPr>
      <w:rFonts w:ascii="Aptos" w:hAnsi="Aptos"/>
      <w:b/>
      <w:caps/>
      <w:sz w:val="19"/>
      <w:color w:val="111111"/>
    </w:rPr>
    <w:pPr>
      <w:keepNext/>
      <w:spacing w:before="130" w:after="70"/>
      <w:pBdr>
        <w:bottom w:val="single" w:sz="6" w:space="4" w:color="111111"/>
      </w:pBdr>
    </w:pPr>
  </w:style>
  <w:style w:type="paragraph" w:styleId="PanelBody">
    <w:name w:val="PanelBody"/>
    <w:rPr>
      <w:rFonts w:ascii="Aptos" w:hAnsi="Aptos"/>
      <w:sz w:val="18"/>
      <w:color w:val="111111"/>
    </w:rPr>
    <w:pPr>
      <w:spacing w:after="82" w:line="232" w:lineRule="auto"/>
    </w:pPr>
  </w:style>
  <w:style w:type="paragraph" w:styleId="Section">
    <w:name w:val="Section"/>
    <w:rPr>
      <w:rFonts w:ascii="Aptos" w:hAnsi="Aptos"/>
      <w:b/>
      <w:sz w:val="24"/>
      <w:color w:val="111111"/>
    </w:rPr>
    <w:pPr>
      <w:keepNext/>
      <w:spacing w:before="130" w:after="70"/>
      <w:pBdr>
        <w:bottom w:val="single" w:sz="6" w:space="4" w:color="111111"/>
      </w:pBdr>
    </w:pPr>
  </w:style>
  <w:style w:type="paragraph" w:styleId="Role">
    <w:name w:val="Role"/>
    <w:rPr>
      <w:rFonts w:ascii="Aptos" w:hAnsi="Aptos"/>
      <w:b/>
      <w:sz w:val="20"/>
      <w:color w:val="111111"/>
    </w:rPr>
    <w:pPr>
      <w:keepNext/>
      <w:spacing w:before="45" w:after="25"/>
    </w:pPr>
  </w:style>
  <w:style w:type="paragraph" w:styleId="SubRole">
    <w:name w:val="SubRole"/>
    <w:rPr>
      <w:rFonts w:ascii="Aptos" w:hAnsi="Aptos"/>
      <w:i/>
      <w:sz w:val="19"/>
      <w:color w:val="111111"/>
    </w:rPr>
    <w:pPr>
      <w:keepNext/>
      <w:spacing w:after="35"/>
    </w:pPr>
  </w:style>
  <w:style w:type="paragraph" w:styleId="Bullet">
    <w:name w:val="Bullet"/>
    <w:rPr>
      <w:rFonts w:ascii="Aptos" w:hAnsi="Aptos"/>
      <w:sz w:val="20"/>
      <w:color w:val="111111"/>
    </w:rPr>
    <w:pPr>
      <w:spacing w:after="55" w:line="238" w:lineRule="auto"/>
    </w:pPr>
  </w:style>
</w:styles>
</file>

<file path=word/_rels/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Frosted Panel Resume</dc:title>
  <dc:subject>Two-column resume sample with a muted left panel</dc:subject>
  <dc:creator>Free Resume Template</dc:creator>
  <cp:keywords>resume, frosted panel, two column, Word, DOCX, functional</cp:keywords>
  <dcterms:created xsi:type="dcterms:W3CDTF">2026-05-24T00:00:00Z</dcterms:created>
  <dcterms:modified xsi:type="dcterms:W3CDTF">2026-05-24T00:00:00Z</dcterms:modified>
</cp:coreProperties>
</file>